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300" w:line="240"/>
        <w:ind w:right="0" w:left="0" w:firstLine="0"/>
        <w:jc w:val="left"/>
        <w:rPr>
          <w:rFonts w:ascii="Calibri" w:hAnsi="Calibri" w:cs="Calibri" w:eastAsia="Calibri"/>
          <w:color w:val="17365D"/>
          <w:spacing w:val="0"/>
          <w:position w:val="0"/>
          <w:sz w:val="52"/>
          <w:shd w:fill="auto" w:val="clear"/>
        </w:rPr>
      </w:pPr>
      <w:r>
        <w:rPr>
          <w:rFonts w:ascii="Calibri" w:hAnsi="Calibri" w:cs="Calibri" w:eastAsia="Calibri"/>
          <w:color w:val="17365D"/>
          <w:spacing w:val="0"/>
          <w:position w:val="0"/>
          <w:sz w:val="52"/>
          <w:shd w:fill="auto" w:val="clear"/>
        </w:rPr>
        <w:t xml:space="preserve">İLKSAN: Sosyal Yardım Değil, Finansal Bataklık!</w:t>
      </w:r>
    </w:p>
    <w:p>
      <w:pPr>
        <w:spacing w:before="0" w:after="300" w:line="240"/>
        <w:ind w:right="0" w:left="0" w:firstLine="0"/>
        <w:jc w:val="left"/>
        <w:rPr>
          <w:rFonts w:ascii="Calibri" w:hAnsi="Calibri" w:cs="Calibri" w:eastAsia="Calibri"/>
          <w:color w:val="17365D"/>
          <w:spacing w:val="0"/>
          <w:position w:val="0"/>
          <w:sz w:val="52"/>
          <w:shd w:fill="auto" w:val="clear"/>
        </w:rPr>
      </w:pPr>
      <w:r>
        <w:rPr>
          <w:rFonts w:ascii="Calibri" w:hAnsi="Calibri" w:cs="Calibri" w:eastAsia="Calibri"/>
          <w:color w:val="17365D"/>
          <w:spacing w:val="0"/>
          <w:position w:val="0"/>
          <w:sz w:val="52"/>
          <w:shd w:fill="auto" w:val="clear"/>
        </w:rPr>
        <w:t xml:space="preserve">İLKSAN RAPORU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Y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ıllardır bir sendikanın kontrol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ünde olan ve yetkili sendikan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ın da g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öz dikti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ği İLKSAN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’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da   bug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üne kadar hiçbir sorun çözülmedi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ği gibi,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çözüm ad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ına tek bir adım dahi atılmamıştır.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Art arda gelen t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üm yönetimlerin tek bildi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ği şey, y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üksek faizli kredi vermekten ibarettir. Bir yandan bir kaç kuru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şluk sosyal yardımları ile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övünülürken, öte yandan vadettikleri emeklilik ikramiyesi yaln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ızca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4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5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maa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şla sınırlı kalmaktadır.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"Ucuz tatil fırsatı" diye lanse ettikleri ama ger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çekte hiç de ucuz olmayan otellerde gerçekten yer bulabilen var m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ı? İLKSAN, adında "sosyal yardım" ge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çmesine ra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ğmen, bankalardan bile daha y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üksek faizle kredi vermektedir. Bu nas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ıl bir yardımdır? Bu, a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ık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ça bir istismard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ır.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Aidatlarımızla kurulan bu sistem, yine biz sınıf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ğretmenlerine y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üksek faizle kredi sunmakta, cebimizdeki paraya göz diken bir yap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ıya d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önü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şmektedir. Peki bu sistem, neden y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üksek bir emeklilik ikramiyesi sa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ğlayamamaktadır?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Değerli meslektaşlarım, a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ık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ça görülmektedir ki param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ız doğru y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önetilmemekte, heba edilmektedir.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İLKSAN y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önetimleri, bu kurumu ileriye ta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şımak bir yana, her ge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çen dönem temelden bir tu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ğla daha eksilterek yapıyı yıkıma s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ürüklemektedir.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Sendikan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ızla g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önül ba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ğınız olabilir, ancak İLKSAN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’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ı sendikanızın vesayetine teslim etmek, geleceğinizi riske atmaktır. Sendikacılar sendikacılık yapmalı, İLKSAN ise bağımsız, şeffaf ve liyakat sahibi kadrolar tarafından y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önetilmelidir.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Şimdi sizlerle, g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ünler süren titiz bir çal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ışmayla hazırladığım raporu paylaşıyorum. L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ütfen her sat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ırını dikkatle okuyun.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</w:p>
    <w:p>
      <w:pPr>
        <w:keepNext w:val="true"/>
        <w:keepLines w:val="true"/>
        <w:spacing w:before="480" w:after="0" w:line="240"/>
        <w:ind w:right="0" w:left="0" w:firstLine="0"/>
        <w:jc w:val="left"/>
        <w:rPr>
          <w:rFonts w:ascii="Calibri" w:hAnsi="Calibri" w:cs="Calibri" w:eastAsia="Calibri"/>
          <w:b/>
          <w:color w:val="366091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366091"/>
          <w:spacing w:val="0"/>
          <w:position w:val="0"/>
          <w:sz w:val="28"/>
          <w:shd w:fill="auto" w:val="clear"/>
        </w:rPr>
        <w:t xml:space="preserve">1️</w:t>
      </w:r>
      <w:r>
        <w:rPr>
          <w:rFonts w:ascii="Segoe UI Symbol" w:hAnsi="Segoe UI Symbol" w:cs="Segoe UI Symbol" w:eastAsia="Segoe UI Symbol"/>
          <w:b/>
          <w:color w:val="366091"/>
          <w:spacing w:val="0"/>
          <w:position w:val="0"/>
          <w:sz w:val="28"/>
          <w:shd w:fill="auto" w:val="clear"/>
        </w:rPr>
        <w:t xml:space="preserve">⃣</w:t>
      </w:r>
      <w:r>
        <w:rPr>
          <w:rFonts w:ascii="Calibri" w:hAnsi="Calibri" w:cs="Calibri" w:eastAsia="Calibri"/>
          <w:b/>
          <w:color w:val="366091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366091"/>
          <w:spacing w:val="0"/>
          <w:position w:val="0"/>
          <w:sz w:val="28"/>
          <w:shd w:fill="auto" w:val="clear"/>
        </w:rPr>
        <w:t xml:space="preserve">ZORUNLU ÜYEL</w:t>
      </w:r>
      <w:r>
        <w:rPr>
          <w:rFonts w:ascii="Calibri" w:hAnsi="Calibri" w:cs="Calibri" w:eastAsia="Calibri"/>
          <w:b/>
          <w:color w:val="366091"/>
          <w:spacing w:val="0"/>
          <w:position w:val="0"/>
          <w:sz w:val="28"/>
          <w:shd w:fill="auto" w:val="clear"/>
        </w:rPr>
        <w:t xml:space="preserve">İK GARABETİ VE DEMOKRATİK TEMSİL SORUNU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•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İlkokul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ğretmenleri İLKSAN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’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a otomatik olarak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üye yap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ılmaktadır.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•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Hi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çbir bireysel onay mekanizmas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ı bulunmamaktadır.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•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Üyelikten ç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ıkış, ancak belirli şartlarda ve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ço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ğu zaman emeklilikten sonra veya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ölümle(!) mümkündür.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•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Sand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ığın y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önetiminde s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ınıf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ğretmenlerinin ger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çek bir söz hakk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ı bulunmamaktadır.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</w:p>
    <w:p>
      <w:pPr>
        <w:keepNext w:val="true"/>
        <w:keepLines w:val="true"/>
        <w:spacing w:before="480" w:after="0" w:line="240"/>
        <w:ind w:right="0" w:left="0" w:firstLine="0"/>
        <w:jc w:val="left"/>
        <w:rPr>
          <w:rFonts w:ascii="Calibri" w:hAnsi="Calibri" w:cs="Calibri" w:eastAsia="Calibri"/>
          <w:b/>
          <w:color w:val="366091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366091"/>
          <w:spacing w:val="0"/>
          <w:position w:val="0"/>
          <w:sz w:val="28"/>
          <w:shd w:fill="auto" w:val="clear"/>
        </w:rPr>
        <w:t xml:space="preserve">2️</w:t>
      </w:r>
      <w:r>
        <w:rPr>
          <w:rFonts w:ascii="Segoe UI Symbol" w:hAnsi="Segoe UI Symbol" w:cs="Segoe UI Symbol" w:eastAsia="Segoe UI Symbol"/>
          <w:b/>
          <w:color w:val="366091"/>
          <w:spacing w:val="0"/>
          <w:position w:val="0"/>
          <w:sz w:val="28"/>
          <w:shd w:fill="auto" w:val="clear"/>
        </w:rPr>
        <w:t xml:space="preserve">⃣</w:t>
      </w:r>
      <w:r>
        <w:rPr>
          <w:rFonts w:ascii="Calibri" w:hAnsi="Calibri" w:cs="Calibri" w:eastAsia="Calibri"/>
          <w:b/>
          <w:color w:val="366091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366091"/>
          <w:spacing w:val="0"/>
          <w:position w:val="0"/>
          <w:sz w:val="28"/>
          <w:shd w:fill="auto" w:val="clear"/>
        </w:rPr>
        <w:t xml:space="preserve">A</w:t>
      </w:r>
      <w:r>
        <w:rPr>
          <w:rFonts w:ascii="Calibri" w:hAnsi="Calibri" w:cs="Calibri" w:eastAsia="Calibri"/>
          <w:b/>
          <w:color w:val="366091"/>
          <w:spacing w:val="0"/>
          <w:position w:val="0"/>
          <w:sz w:val="28"/>
          <w:shd w:fill="auto" w:val="clear"/>
        </w:rPr>
        <w:t xml:space="preserve">İDATLAR NEREYE GİDİYOR?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•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Her s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ınıf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ğretmeninden maaşının %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’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si aidat olarak kesilmektedir.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•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Devlet katk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ısı yoktur. T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üm fon üyelerin cebinden ç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ıkmaktadır.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•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Toplanan paralar: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   •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Y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üksek faizle (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5.0-5.5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civar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ı) kredi olarak yine sınıf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ğretmenine verilmektedir.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   •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Bankalarda vadeli mevduata yat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ırılmakta, faiz geliri elde edilmektedir.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   •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Sadece k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üçük bir k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ısmı sosyal yardım (emekli/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ölüm/evlenme/afet) olarak dönmektedir.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</w:p>
    <w:p>
      <w:pPr>
        <w:keepNext w:val="true"/>
        <w:keepLines w:val="true"/>
        <w:spacing w:before="480" w:after="0" w:line="240"/>
        <w:ind w:right="0" w:left="0" w:firstLine="0"/>
        <w:jc w:val="left"/>
        <w:rPr>
          <w:rFonts w:ascii="Calibri" w:hAnsi="Calibri" w:cs="Calibri" w:eastAsia="Calibri"/>
          <w:b/>
          <w:color w:val="366091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366091"/>
          <w:spacing w:val="0"/>
          <w:position w:val="0"/>
          <w:sz w:val="28"/>
          <w:shd w:fill="auto" w:val="clear"/>
        </w:rPr>
        <w:t xml:space="preserve">3️</w:t>
      </w:r>
      <w:r>
        <w:rPr>
          <w:rFonts w:ascii="Segoe UI Symbol" w:hAnsi="Segoe UI Symbol" w:cs="Segoe UI Symbol" w:eastAsia="Segoe UI Symbol"/>
          <w:b/>
          <w:color w:val="366091"/>
          <w:spacing w:val="0"/>
          <w:position w:val="0"/>
          <w:sz w:val="28"/>
          <w:shd w:fill="auto" w:val="clear"/>
        </w:rPr>
        <w:t xml:space="preserve">⃣</w:t>
      </w:r>
      <w:r>
        <w:rPr>
          <w:rFonts w:ascii="Calibri" w:hAnsi="Calibri" w:cs="Calibri" w:eastAsia="Calibri"/>
          <w:b/>
          <w:color w:val="366091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366091"/>
          <w:spacing w:val="0"/>
          <w:position w:val="0"/>
          <w:sz w:val="28"/>
          <w:shd w:fill="auto" w:val="clear"/>
        </w:rPr>
        <w:t xml:space="preserve">MAL</w:t>
      </w:r>
      <w:r>
        <w:rPr>
          <w:rFonts w:ascii="Calibri" w:hAnsi="Calibri" w:cs="Calibri" w:eastAsia="Calibri"/>
          <w:b/>
          <w:color w:val="366091"/>
          <w:spacing w:val="0"/>
          <w:position w:val="0"/>
          <w:sz w:val="28"/>
          <w:shd w:fill="auto" w:val="clear"/>
        </w:rPr>
        <w:t xml:space="preserve">İ VERİLERLE İLKSAN</w:t>
      </w:r>
    </w:p>
    <w:tbl>
      <w:tblPr/>
      <w:tblGrid>
        <w:gridCol w:w="1728"/>
        <w:gridCol w:w="1728"/>
        <w:gridCol w:w="1728"/>
        <w:gridCol w:w="1728"/>
        <w:gridCol w:w="1728"/>
      </w:tblGrid>
      <w:tr>
        <w:trPr>
          <w:trHeight w:val="1" w:hRule="atLeast"/>
          <w:jc w:val="left"/>
        </w:trPr>
        <w:tc>
          <w:tcPr>
            <w:tcW w:w="17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Y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ıl</w:t>
            </w:r>
          </w:p>
        </w:tc>
        <w:tc>
          <w:tcPr>
            <w:tcW w:w="17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Aktif Toplam</w:t>
            </w:r>
          </w:p>
        </w:tc>
        <w:tc>
          <w:tcPr>
            <w:tcW w:w="17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Üye Say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ısı</w:t>
            </w:r>
          </w:p>
        </w:tc>
        <w:tc>
          <w:tcPr>
            <w:tcW w:w="17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Emekli Yard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ımı Toplamı</w:t>
            </w:r>
          </w:p>
        </w:tc>
        <w:tc>
          <w:tcPr>
            <w:tcW w:w="17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Reel Getiri Durumu</w:t>
            </w:r>
          </w:p>
        </w:tc>
      </w:tr>
      <w:tr>
        <w:trPr>
          <w:trHeight w:val="1" w:hRule="atLeast"/>
          <w:jc w:val="left"/>
        </w:trPr>
        <w:tc>
          <w:tcPr>
            <w:tcW w:w="17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2019</w:t>
            </w:r>
          </w:p>
        </w:tc>
        <w:tc>
          <w:tcPr>
            <w:tcW w:w="17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1,9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milyar TL</w:t>
            </w:r>
          </w:p>
        </w:tc>
        <w:tc>
          <w:tcPr>
            <w:tcW w:w="17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286.000</w:t>
            </w:r>
          </w:p>
        </w:tc>
        <w:tc>
          <w:tcPr>
            <w:tcW w:w="17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231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milyon TL</w:t>
            </w:r>
          </w:p>
        </w:tc>
        <w:tc>
          <w:tcPr>
            <w:tcW w:w="17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Enflasyona yenik</w:t>
            </w:r>
          </w:p>
        </w:tc>
      </w:tr>
      <w:tr>
        <w:trPr>
          <w:trHeight w:val="1" w:hRule="atLeast"/>
          <w:jc w:val="left"/>
        </w:trPr>
        <w:tc>
          <w:tcPr>
            <w:tcW w:w="17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2020</w:t>
            </w:r>
          </w:p>
        </w:tc>
        <w:tc>
          <w:tcPr>
            <w:tcW w:w="17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2,17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milyar TL</w:t>
            </w:r>
          </w:p>
        </w:tc>
        <w:tc>
          <w:tcPr>
            <w:tcW w:w="17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287.593</w:t>
            </w:r>
          </w:p>
        </w:tc>
        <w:tc>
          <w:tcPr>
            <w:tcW w:w="17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</w:p>
        </w:tc>
        <w:tc>
          <w:tcPr>
            <w:tcW w:w="17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Reel kay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ıp</w:t>
            </w:r>
          </w:p>
        </w:tc>
      </w:tr>
      <w:tr>
        <w:trPr>
          <w:trHeight w:val="1" w:hRule="atLeast"/>
          <w:jc w:val="left"/>
        </w:trPr>
        <w:tc>
          <w:tcPr>
            <w:tcW w:w="17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2021</w:t>
            </w:r>
          </w:p>
        </w:tc>
        <w:tc>
          <w:tcPr>
            <w:tcW w:w="17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2,54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milyar TL</w:t>
            </w:r>
          </w:p>
        </w:tc>
        <w:tc>
          <w:tcPr>
            <w:tcW w:w="17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286.503</w:t>
            </w:r>
          </w:p>
        </w:tc>
        <w:tc>
          <w:tcPr>
            <w:tcW w:w="17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303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milyon TL</w:t>
            </w:r>
          </w:p>
        </w:tc>
        <w:tc>
          <w:tcPr>
            <w:tcW w:w="17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~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417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milyon TL reel zarar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🔴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Getirilerin neredeyse tamam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ı faiz yoluyla sağlanıyor.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🔴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Reel olarak sand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ık her yıl para kaybettiriyor.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🔴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İLKSAN gelirlerinin %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97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’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si faiz gelirinden, yalnızca yaklaşık %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’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ü kira gibi faiz d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ışı kalemlerden oluşmaktadır.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</w:p>
    <w:p>
      <w:pPr>
        <w:keepNext w:val="true"/>
        <w:keepLines w:val="true"/>
        <w:spacing w:before="480" w:after="0" w:line="240"/>
        <w:ind w:right="0" w:left="0" w:firstLine="0"/>
        <w:jc w:val="left"/>
        <w:rPr>
          <w:rFonts w:ascii="Calibri" w:hAnsi="Calibri" w:cs="Calibri" w:eastAsia="Calibri"/>
          <w:b/>
          <w:color w:val="366091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366091"/>
          <w:spacing w:val="0"/>
          <w:position w:val="0"/>
          <w:sz w:val="28"/>
          <w:shd w:fill="auto" w:val="clear"/>
        </w:rPr>
        <w:t xml:space="preserve">4️</w:t>
      </w:r>
      <w:r>
        <w:rPr>
          <w:rFonts w:ascii="Segoe UI Symbol" w:hAnsi="Segoe UI Symbol" w:cs="Segoe UI Symbol" w:eastAsia="Segoe UI Symbol"/>
          <w:b/>
          <w:color w:val="366091"/>
          <w:spacing w:val="0"/>
          <w:position w:val="0"/>
          <w:sz w:val="28"/>
          <w:shd w:fill="auto" w:val="clear"/>
        </w:rPr>
        <w:t xml:space="preserve">⃣</w:t>
      </w:r>
      <w:r>
        <w:rPr>
          <w:rFonts w:ascii="Calibri" w:hAnsi="Calibri" w:cs="Calibri" w:eastAsia="Calibri"/>
          <w:b/>
          <w:color w:val="366091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366091"/>
          <w:spacing w:val="0"/>
          <w:position w:val="0"/>
          <w:sz w:val="28"/>
          <w:shd w:fill="auto" w:val="clear"/>
        </w:rPr>
        <w:t xml:space="preserve">EMEKL</w:t>
      </w:r>
      <w:r>
        <w:rPr>
          <w:rFonts w:ascii="Calibri" w:hAnsi="Calibri" w:cs="Calibri" w:eastAsia="Calibri"/>
          <w:b/>
          <w:color w:val="366091"/>
          <w:spacing w:val="0"/>
          <w:position w:val="0"/>
          <w:sz w:val="28"/>
          <w:shd w:fill="auto" w:val="clear"/>
        </w:rPr>
        <w:t xml:space="preserve">İLİKTE ALINAN İKRAMİYE YETERLİ Mİ?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•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25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y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ıl boyunca aidat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ödeyen bir s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ınıf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ğretmeni, ortalama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200.000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300.000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TL aras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ı bir emekli ikramiyesi alıyor.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Bu tutar: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   •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Enflasyon kar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şısında eriyor.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   •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Emekli olan s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ınıf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ğretmeni, birikiminin karşılığını alamıyor.</w:t>
      </w:r>
    </w:p>
    <w:p>
      <w:pPr>
        <w:keepNext w:val="true"/>
        <w:keepLines w:val="true"/>
        <w:spacing w:before="480" w:after="0" w:line="240"/>
        <w:ind w:right="0" w:left="0" w:firstLine="0"/>
        <w:jc w:val="left"/>
        <w:rPr>
          <w:rFonts w:ascii="Calibri" w:hAnsi="Calibri" w:cs="Calibri" w:eastAsia="Calibri"/>
          <w:b/>
          <w:color w:val="366091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366091"/>
          <w:spacing w:val="0"/>
          <w:position w:val="0"/>
          <w:sz w:val="28"/>
          <w:shd w:fill="auto" w:val="clear"/>
        </w:rPr>
        <w:t xml:space="preserve">5️</w:t>
      </w:r>
      <w:r>
        <w:rPr>
          <w:rFonts w:ascii="Segoe UI Symbol" w:hAnsi="Segoe UI Symbol" w:cs="Segoe UI Symbol" w:eastAsia="Segoe UI Symbol"/>
          <w:b/>
          <w:color w:val="366091"/>
          <w:spacing w:val="0"/>
          <w:position w:val="0"/>
          <w:sz w:val="28"/>
          <w:shd w:fill="auto" w:val="clear"/>
        </w:rPr>
        <w:t xml:space="preserve">⃣</w:t>
      </w:r>
      <w:r>
        <w:rPr>
          <w:rFonts w:ascii="Calibri" w:hAnsi="Calibri" w:cs="Calibri" w:eastAsia="Calibri"/>
          <w:b/>
          <w:color w:val="366091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366091"/>
          <w:spacing w:val="0"/>
          <w:position w:val="0"/>
          <w:sz w:val="28"/>
          <w:shd w:fill="auto" w:val="clear"/>
        </w:rPr>
        <w:t xml:space="preserve">D</w:t>
      </w:r>
      <w:r>
        <w:rPr>
          <w:rFonts w:ascii="Calibri" w:hAnsi="Calibri" w:cs="Calibri" w:eastAsia="Calibri"/>
          <w:b/>
          <w:color w:val="366091"/>
          <w:spacing w:val="0"/>
          <w:position w:val="0"/>
          <w:sz w:val="28"/>
          <w:shd w:fill="auto" w:val="clear"/>
        </w:rPr>
        <w:t xml:space="preserve">İĞER KURULUŞLARLA KARŞILAŞTIRMA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🔴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İLKSAN bu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örneklerle k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ıyaslandığında: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•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Sosyal g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üvenlik de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ğil, faizli bir bor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ç sistemidir.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•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Emeklilikte de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ğer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üretmekten uzak bir yap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ıdadır.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</w:p>
    <w:p>
      <w:pPr>
        <w:keepNext w:val="true"/>
        <w:keepLines w:val="true"/>
        <w:spacing w:before="480" w:after="0" w:line="240"/>
        <w:ind w:right="0" w:left="0" w:firstLine="0"/>
        <w:jc w:val="left"/>
        <w:rPr>
          <w:rFonts w:ascii="Calibri" w:hAnsi="Calibri" w:cs="Calibri" w:eastAsia="Calibri"/>
          <w:b/>
          <w:color w:val="366091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366091"/>
          <w:spacing w:val="0"/>
          <w:position w:val="0"/>
          <w:sz w:val="28"/>
          <w:shd w:fill="auto" w:val="clear"/>
        </w:rPr>
        <w:t xml:space="preserve">SONUÇ: B</w:t>
      </w:r>
      <w:r>
        <w:rPr>
          <w:rFonts w:ascii="Calibri" w:hAnsi="Calibri" w:cs="Calibri" w:eastAsia="Calibri"/>
          <w:b/>
          <w:color w:val="366091"/>
          <w:spacing w:val="0"/>
          <w:position w:val="0"/>
          <w:sz w:val="28"/>
          <w:shd w:fill="auto" w:val="clear"/>
        </w:rPr>
        <w:t xml:space="preserve">İR SOSYAL YARDIM SANDIĞI DEĞİL, BİR </w:t>
      </w:r>
      <w:r>
        <w:rPr>
          <w:rFonts w:ascii="Calibri" w:hAnsi="Calibri" w:cs="Calibri" w:eastAsia="Calibri"/>
          <w:b/>
          <w:color w:val="366091"/>
          <w:spacing w:val="0"/>
          <w:position w:val="0"/>
          <w:sz w:val="28"/>
          <w:shd w:fill="auto" w:val="clear"/>
        </w:rPr>
        <w:t xml:space="preserve">BATAKLIK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İLKSAN, sınıf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ğretmenine: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•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Ne reel kazan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ç sa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ğlar,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•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Ne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özgürlük tan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ır,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•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Ne de gelece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ğe umut verir.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Bu yapı artık: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•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Ya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şeffaf, demokratik ve yatırım odaklı hale getirilmeli,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•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Ya da s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ınıf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ğretmenine isteğe bağlı alternatif modeller sunulmalıdır.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  <w:tab/>
        <w:tab/>
        <w:tab/>
        <w:tab/>
        <w:tab/>
        <w:tab/>
        <w:tab/>
        <w:tab/>
        <w:tab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Fırat AKSU</w:t>
      </w:r>
    </w:p>
    <w:p>
      <w:pPr>
        <w:spacing w:before="0" w:after="200" w:line="276"/>
        <w:ind w:right="0" w:left="648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ğitim G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ücü Sen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Adana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Şube Başkanı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