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87B5" w14:textId="2292F4D7" w:rsidR="00193EEC" w:rsidRDefault="00193EEC" w:rsidP="00947C32">
      <w:pPr>
        <w:jc w:val="center"/>
        <w:rPr>
          <w:rFonts w:ascii="Times New Roman" w:hAnsi="Times New Roman" w:cs="Times New Roman"/>
          <w:b/>
          <w:bCs/>
          <w:sz w:val="24"/>
          <w:szCs w:val="24"/>
        </w:rPr>
      </w:pPr>
      <w:r w:rsidRPr="00193EEC">
        <w:rPr>
          <w:rFonts w:ascii="Times New Roman" w:hAnsi="Times New Roman" w:cs="Times New Roman"/>
          <w:b/>
          <w:bCs/>
          <w:sz w:val="24"/>
          <w:szCs w:val="24"/>
        </w:rPr>
        <w:t>(PERSONEL</w:t>
      </w:r>
      <w:r>
        <w:rPr>
          <w:rFonts w:ascii="Times New Roman" w:hAnsi="Times New Roman" w:cs="Times New Roman"/>
          <w:b/>
          <w:bCs/>
          <w:sz w:val="24"/>
          <w:szCs w:val="24"/>
        </w:rPr>
        <w:t xml:space="preserve"> GENEL </w:t>
      </w:r>
      <w:r w:rsidRPr="00193EEC">
        <w:rPr>
          <w:rFonts w:ascii="Times New Roman" w:hAnsi="Times New Roman" w:cs="Times New Roman"/>
          <w:b/>
          <w:bCs/>
          <w:sz w:val="24"/>
          <w:szCs w:val="24"/>
        </w:rPr>
        <w:t>MÜDÜRLÜĞÜNE GÖNDERİLMEK ÜZERE)</w:t>
      </w:r>
    </w:p>
    <w:p w14:paraId="38A94A4B" w14:textId="2A6DCCB8" w:rsidR="00947C32" w:rsidRPr="00C360A4" w:rsidRDefault="00947C32" w:rsidP="00947C32">
      <w:pPr>
        <w:jc w:val="center"/>
        <w:rPr>
          <w:rFonts w:ascii="Times New Roman" w:hAnsi="Times New Roman" w:cs="Times New Roman"/>
          <w:sz w:val="24"/>
          <w:szCs w:val="24"/>
        </w:rPr>
      </w:pPr>
      <w:r w:rsidRPr="00C360A4">
        <w:rPr>
          <w:rFonts w:ascii="Times New Roman" w:hAnsi="Times New Roman" w:cs="Times New Roman"/>
          <w:b/>
          <w:bCs/>
          <w:sz w:val="24"/>
          <w:szCs w:val="24"/>
        </w:rPr>
        <w:t>…………………………………….OKULU MÜDÜRLÜĞÜNE</w:t>
      </w:r>
      <w:r w:rsidRPr="00C360A4">
        <w:rPr>
          <w:rFonts w:ascii="Times New Roman" w:hAnsi="Times New Roman" w:cs="Times New Roman"/>
          <w:sz w:val="24"/>
          <w:szCs w:val="24"/>
        </w:rPr>
        <w:br/>
      </w:r>
    </w:p>
    <w:p w14:paraId="269D2555" w14:textId="0115DD05" w:rsidR="00947C32" w:rsidRPr="00C360A4" w:rsidRDefault="00947C32" w:rsidP="004331D6">
      <w:pPr>
        <w:spacing w:after="0" w:line="0" w:lineRule="atLeast"/>
        <w:ind w:firstLine="708"/>
        <w:jc w:val="both"/>
        <w:rPr>
          <w:rFonts w:ascii="Times New Roman" w:hAnsi="Times New Roman" w:cs="Times New Roman"/>
          <w:sz w:val="24"/>
          <w:szCs w:val="24"/>
        </w:rPr>
      </w:pPr>
      <w:r w:rsidRPr="00C360A4">
        <w:rPr>
          <w:rFonts w:ascii="Times New Roman" w:hAnsi="Times New Roman" w:cs="Times New Roman"/>
          <w:sz w:val="24"/>
          <w:szCs w:val="24"/>
        </w:rPr>
        <w:t xml:space="preserve">…………. İli …………. İlçesi özel program ve proje uygulayan ……… okulunda ……… öğretmeni/müdürü/müdür yardımcısı olarak görev yapmakta iken, </w:t>
      </w:r>
      <w:r>
        <w:rPr>
          <w:rFonts w:ascii="Times New Roman" w:hAnsi="Times New Roman" w:cs="Times New Roman"/>
          <w:sz w:val="24"/>
          <w:szCs w:val="24"/>
        </w:rPr>
        <w:t>….</w:t>
      </w:r>
      <w:r w:rsidRPr="00C360A4">
        <w:rPr>
          <w:rFonts w:ascii="Times New Roman" w:hAnsi="Times New Roman" w:cs="Times New Roman"/>
          <w:sz w:val="24"/>
          <w:szCs w:val="24"/>
        </w:rPr>
        <w:t xml:space="preserve"> yıllık görev sürem sona ermesi üzerine, 05.02.2025 tarihinde yayımlanan ilgili kılavuz hükümleri doğrultusunda, yeniden öğretmen olarak atanmak/yeniden yönetici (müdür/müdür yardımcısı) olarak görevlendirilmek üzere başvuruda bulundum. Ancak, herhangi bir somut ve haklı gerekçe gösterilmeksizin başvurum reddedilmiştir. Görev sürem boyunca herhangi bir disiplin cezası almadan görevimi başarıyla yerine getirdim. Görevimde başarısız ya da yetersiz olduğuma dair herhangi bir resmi tespit veya belge de mevcut değildir.</w:t>
      </w:r>
    </w:p>
    <w:p w14:paraId="468F3650" w14:textId="77777777" w:rsidR="00273273" w:rsidRDefault="00273273" w:rsidP="00327A18">
      <w:pPr>
        <w:spacing w:after="0" w:line="0" w:lineRule="atLeast"/>
        <w:ind w:firstLine="708"/>
        <w:jc w:val="both"/>
        <w:rPr>
          <w:rFonts w:ascii="Times New Roman" w:hAnsi="Times New Roman" w:cs="Times New Roman"/>
          <w:sz w:val="24"/>
          <w:szCs w:val="24"/>
        </w:rPr>
      </w:pPr>
    </w:p>
    <w:p w14:paraId="75ADEB04" w14:textId="73D17C01" w:rsidR="00947C32" w:rsidRPr="00C360A4" w:rsidRDefault="00947C32" w:rsidP="00327A18">
      <w:pPr>
        <w:spacing w:after="0" w:line="0" w:lineRule="atLeast"/>
        <w:ind w:firstLine="708"/>
        <w:jc w:val="both"/>
        <w:rPr>
          <w:rFonts w:ascii="Times New Roman" w:hAnsi="Times New Roman" w:cs="Times New Roman"/>
          <w:sz w:val="24"/>
          <w:szCs w:val="24"/>
        </w:rPr>
      </w:pPr>
      <w:r w:rsidRPr="00C360A4">
        <w:rPr>
          <w:rFonts w:ascii="Times New Roman" w:hAnsi="Times New Roman" w:cs="Times New Roman"/>
          <w:sz w:val="24"/>
          <w:szCs w:val="24"/>
        </w:rPr>
        <w:t>Bu kapsamda, atanma/görevlendirme için gereken tüm şartları taşımaktayım. Ancak tercihim doğrultusunda yeniden atanma/görevlendirilme talebimin karşılanmaması, hukuka ve hakkaniyete açıkça aykırıdır. 657 sayılı Devlet Memurları Kanunu’nda benimsenmiş olan kariyer ve liyakat ilkeleri doğrultusunda; kamu hizmetlerinde başarı, yetenek ve hizmet puanı gibi objektif kriterlerin esas alınması gerekmektedir.</w:t>
      </w:r>
    </w:p>
    <w:p w14:paraId="2C1E010D" w14:textId="594A19D8" w:rsidR="00947C32" w:rsidRPr="00C360A4" w:rsidRDefault="00947C32" w:rsidP="00327A18">
      <w:pPr>
        <w:spacing w:after="0" w:line="0" w:lineRule="atLeast"/>
        <w:ind w:firstLine="708"/>
        <w:jc w:val="both"/>
        <w:rPr>
          <w:rFonts w:ascii="Times New Roman" w:hAnsi="Times New Roman" w:cs="Times New Roman"/>
          <w:sz w:val="24"/>
          <w:szCs w:val="24"/>
        </w:rPr>
      </w:pPr>
      <w:r w:rsidRPr="00C360A4">
        <w:rPr>
          <w:rFonts w:ascii="Times New Roman" w:hAnsi="Times New Roman" w:cs="Times New Roman"/>
          <w:sz w:val="24"/>
          <w:szCs w:val="24"/>
        </w:rPr>
        <w:t xml:space="preserve">Nitekim bu husus, Ankara Bölge İdare Mahkemesi 1. İdari Dava Dairesinin 2024/1625 Y.D. itiraz </w:t>
      </w:r>
      <w:r w:rsidR="001C31B0">
        <w:rPr>
          <w:rFonts w:ascii="Times New Roman" w:hAnsi="Times New Roman" w:cs="Times New Roman"/>
          <w:sz w:val="24"/>
          <w:szCs w:val="24"/>
        </w:rPr>
        <w:t>Nolu</w:t>
      </w:r>
      <w:r w:rsidRPr="00C360A4">
        <w:rPr>
          <w:rFonts w:ascii="Times New Roman" w:hAnsi="Times New Roman" w:cs="Times New Roman"/>
          <w:sz w:val="24"/>
          <w:szCs w:val="24"/>
        </w:rPr>
        <w:t xml:space="preserve"> ve 30.07.2024 tarihli kararında da açıkça ifade edilmiştir. Aynı şekilde Ankara 13. İdare Mahkemesinin 2024/970 E., 2024/2176 K. Sayılı kararında da hizmet puanı üstünlüğünün, kariyer ve liyakat esas alınmadan yapılan atamaların hukuka uygun bulunmadığı belirtilmiştir.</w:t>
      </w:r>
    </w:p>
    <w:p w14:paraId="058B24DD" w14:textId="04DC78B7" w:rsidR="00947C32" w:rsidRPr="00054013" w:rsidRDefault="00947C32" w:rsidP="001C31B0">
      <w:pPr>
        <w:spacing w:after="0" w:line="0" w:lineRule="atLeast"/>
        <w:ind w:firstLine="708"/>
        <w:jc w:val="both"/>
        <w:rPr>
          <w:rFonts w:ascii="Times New Roman" w:hAnsi="Times New Roman" w:cs="Times New Roman"/>
          <w:sz w:val="24"/>
          <w:szCs w:val="24"/>
        </w:rPr>
      </w:pPr>
      <w:r w:rsidRPr="00C360A4">
        <w:rPr>
          <w:rFonts w:ascii="Times New Roman" w:hAnsi="Times New Roman" w:cs="Times New Roman"/>
          <w:sz w:val="24"/>
          <w:szCs w:val="24"/>
        </w:rPr>
        <w:t>Bu bağlamda, özel proje uygulayan okulda başarılı şekilde görev yapmış, disiplin cezası bulunmayan ve görevine devam etmek isteyen bir personel olarak, tercihlerim doğrultusunda yeniden atanma/görevlendirilme talebimin karşılanması gerektiği kanaatindeyim.</w:t>
      </w:r>
    </w:p>
    <w:p w14:paraId="6BB83848" w14:textId="77777777" w:rsidR="00D06947" w:rsidRDefault="00054013" w:rsidP="004331D6">
      <w:pPr>
        <w:spacing w:after="0" w:line="0" w:lineRule="atLeast"/>
        <w:jc w:val="both"/>
        <w:rPr>
          <w:rFonts w:ascii="Times New Roman" w:hAnsi="Times New Roman" w:cs="Times New Roman"/>
          <w:sz w:val="24"/>
          <w:szCs w:val="24"/>
        </w:rPr>
      </w:pPr>
      <w:r w:rsidRPr="00054013">
        <w:rPr>
          <w:rFonts w:ascii="Times New Roman" w:hAnsi="Times New Roman" w:cs="Times New Roman"/>
          <w:sz w:val="24"/>
          <w:szCs w:val="24"/>
        </w:rPr>
        <w:t>Milli Eğitim Bakanlığının öğretmenlerin atamalarında ilke olarak aldığı hizmet puanı üstünlüğünün esas kriter olarak dikkate alınması gerektiği halde, hizmet puanı üstünlüğü, kariyer ve liyakat ilkeleri çerçevesinde belirlenecek objektif kriterlere göre değerlendirme yapılmadan, kamu yararı ve hizmet gerekleri gözetilmeden atama işlemlerinin gerçekleştirildiği anlaşıldığından, hizmet puanı en yüksek olan davacının atanmamasına ilişkin olarak tesis edilen dava konusu işlemde hukuka ve mevzuata uyarlık bulunmadığı sonucuna varılmıştır.” gerekçesine yer verilmiştir</w:t>
      </w:r>
      <w:r>
        <w:rPr>
          <w:rFonts w:ascii="Times New Roman" w:hAnsi="Times New Roman" w:cs="Times New Roman"/>
          <w:sz w:val="24"/>
          <w:szCs w:val="24"/>
        </w:rPr>
        <w:t>.</w:t>
      </w:r>
      <w:r w:rsidR="00622BAB" w:rsidRPr="00622BAB">
        <w:rPr>
          <w:rFonts w:ascii="Times New Roman" w:hAnsi="Times New Roman" w:cs="Times New Roman"/>
          <w:sz w:val="24"/>
          <w:szCs w:val="24"/>
        </w:rPr>
        <w:t xml:space="preserve"> </w:t>
      </w:r>
    </w:p>
    <w:p w14:paraId="5558DDF4" w14:textId="77777777" w:rsidR="002A2D37" w:rsidRPr="00CA70B3" w:rsidRDefault="002A2D37" w:rsidP="002A2D37">
      <w:pPr>
        <w:spacing w:after="0" w:line="0" w:lineRule="atLeast"/>
        <w:ind w:firstLine="360"/>
        <w:jc w:val="both"/>
        <w:rPr>
          <w:rFonts w:ascii="Times New Roman" w:hAnsi="Times New Roman" w:cs="Times New Roman"/>
          <w:sz w:val="24"/>
          <w:szCs w:val="24"/>
        </w:rPr>
      </w:pPr>
      <w:r>
        <w:rPr>
          <w:rFonts w:ascii="Times New Roman" w:hAnsi="Times New Roman" w:cs="Times New Roman"/>
          <w:sz w:val="24"/>
          <w:szCs w:val="24"/>
        </w:rPr>
        <w:t xml:space="preserve">Bu doğrultuda, </w:t>
      </w:r>
      <w:r w:rsidRPr="00CA70B3">
        <w:rPr>
          <w:rFonts w:ascii="Times New Roman" w:hAnsi="Times New Roman" w:cs="Times New Roman"/>
          <w:sz w:val="24"/>
          <w:szCs w:val="24"/>
        </w:rPr>
        <w:t>4982 Sayılı Bilgi Edinme Hakkı Kanunu çerçevesinde</w:t>
      </w:r>
      <w:r>
        <w:rPr>
          <w:rFonts w:ascii="Times New Roman" w:hAnsi="Times New Roman" w:cs="Times New Roman"/>
          <w:sz w:val="24"/>
          <w:szCs w:val="24"/>
        </w:rPr>
        <w:t xml:space="preserve"> </w:t>
      </w:r>
      <w:r w:rsidRPr="00CA70B3">
        <w:rPr>
          <w:rFonts w:ascii="Times New Roman" w:hAnsi="Times New Roman" w:cs="Times New Roman"/>
          <w:sz w:val="24"/>
          <w:szCs w:val="24"/>
        </w:rPr>
        <w:t>2025 yılı</w:t>
      </w:r>
      <w:r>
        <w:rPr>
          <w:rFonts w:ascii="Times New Roman" w:hAnsi="Times New Roman" w:cs="Times New Roman"/>
          <w:sz w:val="24"/>
          <w:szCs w:val="24"/>
        </w:rPr>
        <w:t xml:space="preserve">nda </w:t>
      </w:r>
      <w:r w:rsidRPr="006371BF">
        <w:rPr>
          <w:rFonts w:ascii="Times New Roman" w:hAnsi="Times New Roman" w:cs="Times New Roman"/>
          <w:sz w:val="24"/>
          <w:szCs w:val="24"/>
        </w:rPr>
        <w:t>özel program ve proje uygulayan okul</w:t>
      </w:r>
      <w:r>
        <w:rPr>
          <w:rFonts w:ascii="Times New Roman" w:hAnsi="Times New Roman" w:cs="Times New Roman"/>
          <w:sz w:val="24"/>
          <w:szCs w:val="24"/>
        </w:rPr>
        <w:t>lara</w:t>
      </w:r>
      <w:r w:rsidRPr="00CA70B3">
        <w:rPr>
          <w:rFonts w:ascii="Times New Roman" w:hAnsi="Times New Roman" w:cs="Times New Roman"/>
          <w:sz w:val="24"/>
          <w:szCs w:val="24"/>
        </w:rPr>
        <w:t xml:space="preserve"> öğretmen</w:t>
      </w:r>
      <w:r>
        <w:rPr>
          <w:rFonts w:ascii="Times New Roman" w:hAnsi="Times New Roman" w:cs="Times New Roman"/>
          <w:sz w:val="24"/>
          <w:szCs w:val="24"/>
        </w:rPr>
        <w:t>/müdür yardımsıcsı/müdür olarak</w:t>
      </w:r>
      <w:r w:rsidRPr="00CA70B3">
        <w:rPr>
          <w:rFonts w:ascii="Times New Roman" w:hAnsi="Times New Roman" w:cs="Times New Roman"/>
          <w:sz w:val="24"/>
          <w:szCs w:val="24"/>
        </w:rPr>
        <w:t xml:space="preserve"> ata</w:t>
      </w:r>
      <w:r>
        <w:rPr>
          <w:rFonts w:ascii="Times New Roman" w:hAnsi="Times New Roman" w:cs="Times New Roman"/>
          <w:sz w:val="24"/>
          <w:szCs w:val="24"/>
        </w:rPr>
        <w:t>nan</w:t>
      </w:r>
      <w:r w:rsidRPr="00CA70B3">
        <w:rPr>
          <w:rFonts w:ascii="Times New Roman" w:hAnsi="Times New Roman" w:cs="Times New Roman"/>
          <w:sz w:val="24"/>
          <w:szCs w:val="24"/>
        </w:rPr>
        <w:t>lar</w:t>
      </w:r>
      <w:r>
        <w:rPr>
          <w:rFonts w:ascii="Times New Roman" w:hAnsi="Times New Roman" w:cs="Times New Roman"/>
          <w:sz w:val="24"/>
          <w:szCs w:val="24"/>
        </w:rPr>
        <w:t>da</w:t>
      </w:r>
      <w:r w:rsidRPr="00CA70B3">
        <w:rPr>
          <w:rFonts w:ascii="Times New Roman" w:hAnsi="Times New Roman" w:cs="Times New Roman"/>
          <w:sz w:val="24"/>
          <w:szCs w:val="24"/>
        </w:rPr>
        <w:t>;</w:t>
      </w:r>
    </w:p>
    <w:p w14:paraId="4D47C251" w14:textId="77777777" w:rsidR="002A2D37" w:rsidRDefault="002A2D37" w:rsidP="002A2D37">
      <w:pPr>
        <w:pStyle w:val="ListeParagraf"/>
        <w:numPr>
          <w:ilvl w:val="0"/>
          <w:numId w:val="2"/>
        </w:numPr>
        <w:spacing w:after="0" w:line="0" w:lineRule="atLeast"/>
        <w:jc w:val="both"/>
        <w:rPr>
          <w:rFonts w:ascii="Times New Roman" w:hAnsi="Times New Roman" w:cs="Times New Roman"/>
          <w:sz w:val="24"/>
          <w:szCs w:val="24"/>
        </w:rPr>
      </w:pPr>
      <w:r w:rsidRPr="00157F6C">
        <w:rPr>
          <w:rFonts w:ascii="Times New Roman" w:hAnsi="Times New Roman" w:cs="Times New Roman"/>
          <w:sz w:val="24"/>
          <w:szCs w:val="24"/>
        </w:rPr>
        <w:t>Hangi kriterlerin esas alındığı,</w:t>
      </w:r>
    </w:p>
    <w:p w14:paraId="54F66DBF" w14:textId="77777777" w:rsidR="002A2D37" w:rsidRDefault="002A2D37" w:rsidP="002A2D37">
      <w:pPr>
        <w:pStyle w:val="ListeParagraf"/>
        <w:numPr>
          <w:ilvl w:val="0"/>
          <w:numId w:val="2"/>
        </w:numPr>
        <w:spacing w:after="0" w:line="0" w:lineRule="atLeast"/>
        <w:jc w:val="both"/>
        <w:rPr>
          <w:rFonts w:ascii="Times New Roman" w:hAnsi="Times New Roman" w:cs="Times New Roman"/>
          <w:sz w:val="24"/>
          <w:szCs w:val="24"/>
        </w:rPr>
      </w:pPr>
      <w:r w:rsidRPr="00157F6C">
        <w:rPr>
          <w:rFonts w:ascii="Times New Roman" w:hAnsi="Times New Roman" w:cs="Times New Roman"/>
          <w:sz w:val="24"/>
          <w:szCs w:val="24"/>
        </w:rPr>
        <w:t>Atama yapılan adayların hangi puanlarla atandığı,</w:t>
      </w:r>
    </w:p>
    <w:p w14:paraId="0CDD2DCE" w14:textId="77777777" w:rsidR="002A2D37" w:rsidRDefault="002A2D37" w:rsidP="002A2D37">
      <w:pPr>
        <w:pStyle w:val="ListeParagraf"/>
        <w:numPr>
          <w:ilvl w:val="0"/>
          <w:numId w:val="2"/>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Tercihlerime</w:t>
      </w:r>
      <w:r w:rsidRPr="00157F6C">
        <w:rPr>
          <w:rFonts w:ascii="Times New Roman" w:hAnsi="Times New Roman" w:cs="Times New Roman"/>
          <w:sz w:val="24"/>
          <w:szCs w:val="24"/>
        </w:rPr>
        <w:t xml:space="preserve"> atamamın hangi gerekçelerle yapılmadığı </w:t>
      </w:r>
    </w:p>
    <w:p w14:paraId="1C32DD27" w14:textId="77777777" w:rsidR="002A2D37" w:rsidRPr="00157F6C" w:rsidRDefault="002A2D37" w:rsidP="002A2D37">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Konularında</w:t>
      </w:r>
      <w:r w:rsidRPr="00157F6C">
        <w:rPr>
          <w:rFonts w:ascii="Times New Roman" w:hAnsi="Times New Roman" w:cs="Times New Roman"/>
          <w:sz w:val="24"/>
          <w:szCs w:val="24"/>
        </w:rPr>
        <w:t xml:space="preserve"> tarafıma bilgi verilmesi ve</w:t>
      </w:r>
      <w:r>
        <w:rPr>
          <w:rFonts w:ascii="Times New Roman" w:hAnsi="Times New Roman" w:cs="Times New Roman"/>
          <w:sz w:val="24"/>
          <w:szCs w:val="24"/>
        </w:rPr>
        <w:t xml:space="preserve"> yukarıda belirttiğim</w:t>
      </w:r>
      <w:r w:rsidRPr="00157F6C">
        <w:rPr>
          <w:rFonts w:ascii="Times New Roman" w:hAnsi="Times New Roman" w:cs="Times New Roman"/>
          <w:sz w:val="24"/>
          <w:szCs w:val="24"/>
        </w:rPr>
        <w:t xml:space="preserve"> nedenlerle, tercihim doğrultusunda ……………….Okuluna öğretmen/müdür/müdür yardımcısı olarak atamamın yapılması hususunda;</w:t>
      </w:r>
    </w:p>
    <w:p w14:paraId="665AE62D" w14:textId="77777777" w:rsidR="002A2D37" w:rsidRPr="006371BF" w:rsidRDefault="002A2D37" w:rsidP="002A2D37">
      <w:pPr>
        <w:jc w:val="both"/>
        <w:rPr>
          <w:rFonts w:ascii="Times New Roman" w:hAnsi="Times New Roman" w:cs="Times New Roman"/>
          <w:sz w:val="24"/>
          <w:szCs w:val="24"/>
        </w:rPr>
      </w:pPr>
    </w:p>
    <w:p w14:paraId="483D315A" w14:textId="77777777" w:rsidR="002A2D37" w:rsidRPr="006371BF" w:rsidRDefault="002A2D37" w:rsidP="002A2D37">
      <w:pPr>
        <w:rPr>
          <w:rFonts w:ascii="Times New Roman" w:hAnsi="Times New Roman" w:cs="Times New Roman"/>
          <w:sz w:val="24"/>
          <w:szCs w:val="24"/>
        </w:rPr>
      </w:pPr>
      <w:r w:rsidRPr="006371BF">
        <w:rPr>
          <w:rFonts w:ascii="Times New Roman" w:hAnsi="Times New Roman" w:cs="Times New Roman"/>
          <w:sz w:val="24"/>
          <w:szCs w:val="24"/>
        </w:rPr>
        <w:t>Gereğini arz ederim.</w:t>
      </w:r>
    </w:p>
    <w:p w14:paraId="6E9B1DD6" w14:textId="77777777" w:rsidR="002A2D37" w:rsidRDefault="002A2D37" w:rsidP="002A2D37">
      <w:pPr>
        <w:jc w:val="right"/>
        <w:rPr>
          <w:rFonts w:ascii="Times New Roman" w:hAnsi="Times New Roman" w:cs="Times New Roman"/>
          <w:sz w:val="24"/>
          <w:szCs w:val="24"/>
        </w:rPr>
      </w:pPr>
      <w:r w:rsidRPr="006371BF">
        <w:rPr>
          <w:rFonts w:ascii="Times New Roman" w:hAnsi="Times New Roman" w:cs="Times New Roman"/>
          <w:sz w:val="24"/>
          <w:szCs w:val="24"/>
        </w:rPr>
        <w:t>…/…/2025</w:t>
      </w:r>
      <w:r w:rsidRPr="006371BF">
        <w:rPr>
          <w:rFonts w:ascii="Times New Roman" w:hAnsi="Times New Roman" w:cs="Times New Roman"/>
          <w:sz w:val="24"/>
          <w:szCs w:val="24"/>
        </w:rPr>
        <w:br/>
        <w:t>İMZA</w:t>
      </w:r>
      <w:r w:rsidRPr="006371BF">
        <w:rPr>
          <w:rFonts w:ascii="Times New Roman" w:hAnsi="Times New Roman" w:cs="Times New Roman"/>
          <w:sz w:val="24"/>
          <w:szCs w:val="24"/>
        </w:rPr>
        <w:br/>
        <w:t>AD SOYAD</w:t>
      </w:r>
    </w:p>
    <w:p w14:paraId="4FD49A45" w14:textId="77777777" w:rsidR="002A2D37" w:rsidRPr="006371BF" w:rsidRDefault="002A2D37" w:rsidP="002A2D37">
      <w:pPr>
        <w:rPr>
          <w:rFonts w:ascii="Times New Roman" w:hAnsi="Times New Roman" w:cs="Times New Roman"/>
          <w:sz w:val="24"/>
          <w:szCs w:val="24"/>
        </w:rPr>
      </w:pPr>
      <w:r w:rsidRPr="006371BF">
        <w:rPr>
          <w:rFonts w:ascii="Times New Roman" w:hAnsi="Times New Roman" w:cs="Times New Roman"/>
          <w:sz w:val="24"/>
          <w:szCs w:val="24"/>
        </w:rPr>
        <w:t>ADRES:</w:t>
      </w:r>
      <w:r w:rsidRPr="006371BF">
        <w:rPr>
          <w:rFonts w:ascii="Times New Roman" w:hAnsi="Times New Roman" w:cs="Times New Roman"/>
          <w:sz w:val="24"/>
          <w:szCs w:val="24"/>
        </w:rPr>
        <w:br/>
        <w:t>TEL:</w:t>
      </w:r>
      <w:r w:rsidRPr="006371BF">
        <w:rPr>
          <w:rFonts w:ascii="Times New Roman" w:hAnsi="Times New Roman" w:cs="Times New Roman"/>
          <w:sz w:val="24"/>
          <w:szCs w:val="24"/>
        </w:rPr>
        <w:br/>
        <w:t>T.C.:</w:t>
      </w:r>
    </w:p>
    <w:p w14:paraId="7D535CA7" w14:textId="6E095417" w:rsidR="00947C32" w:rsidRDefault="00947C32" w:rsidP="004331D6">
      <w:pPr>
        <w:spacing w:after="0" w:line="0" w:lineRule="atLeast"/>
        <w:jc w:val="center"/>
      </w:pPr>
      <w:r>
        <w:rPr>
          <w:rFonts w:ascii="Times New Roman" w:hAnsi="Times New Roman" w:cs="Times New Roman"/>
          <w:sz w:val="24"/>
          <w:szCs w:val="24"/>
        </w:rPr>
        <w:lastRenderedPageBreak/>
        <w:t xml:space="preserve">                                                                          </w:t>
      </w:r>
    </w:p>
    <w:sectPr w:rsidR="00947C32" w:rsidSect="0027327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1A5"/>
    <w:multiLevelType w:val="hybridMultilevel"/>
    <w:tmpl w:val="35161F82"/>
    <w:lvl w:ilvl="0" w:tplc="ED3806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3D17483"/>
    <w:multiLevelType w:val="multilevel"/>
    <w:tmpl w:val="072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821844">
    <w:abstractNumId w:val="1"/>
  </w:num>
  <w:num w:numId="2" w16cid:durableId="95154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2"/>
    <w:rsid w:val="00054013"/>
    <w:rsid w:val="000A77B4"/>
    <w:rsid w:val="000E26F1"/>
    <w:rsid w:val="00193EEC"/>
    <w:rsid w:val="001C31B0"/>
    <w:rsid w:val="00273273"/>
    <w:rsid w:val="002A2D37"/>
    <w:rsid w:val="002B7451"/>
    <w:rsid w:val="00304C4D"/>
    <w:rsid w:val="00327A18"/>
    <w:rsid w:val="004213D2"/>
    <w:rsid w:val="004331D6"/>
    <w:rsid w:val="00602355"/>
    <w:rsid w:val="00622BAB"/>
    <w:rsid w:val="0063510F"/>
    <w:rsid w:val="00651EE5"/>
    <w:rsid w:val="006B3DA2"/>
    <w:rsid w:val="00947C32"/>
    <w:rsid w:val="0096081C"/>
    <w:rsid w:val="00984CB9"/>
    <w:rsid w:val="00CF09EE"/>
    <w:rsid w:val="00D06947"/>
    <w:rsid w:val="00E60874"/>
    <w:rsid w:val="00FF6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FD76"/>
  <w15:chartTrackingRefBased/>
  <w15:docId w15:val="{CDCF3039-C570-4314-8E82-488F0E65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2"/>
  </w:style>
  <w:style w:type="paragraph" w:styleId="Balk1">
    <w:name w:val="heading 1"/>
    <w:basedOn w:val="Normal"/>
    <w:next w:val="Normal"/>
    <w:link w:val="Balk1Char"/>
    <w:uiPriority w:val="9"/>
    <w:qFormat/>
    <w:rsid w:val="00947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47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47C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47C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47C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47C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7C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7C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7C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7C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47C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47C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47C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47C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47C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7C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7C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7C32"/>
    <w:rPr>
      <w:rFonts w:eastAsiaTheme="majorEastAsia" w:cstheme="majorBidi"/>
      <w:color w:val="272727" w:themeColor="text1" w:themeTint="D8"/>
    </w:rPr>
  </w:style>
  <w:style w:type="paragraph" w:styleId="KonuBal">
    <w:name w:val="Title"/>
    <w:basedOn w:val="Normal"/>
    <w:next w:val="Normal"/>
    <w:link w:val="KonuBalChar"/>
    <w:uiPriority w:val="10"/>
    <w:qFormat/>
    <w:rsid w:val="00947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7C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7C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7C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7C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7C32"/>
    <w:rPr>
      <w:i/>
      <w:iCs/>
      <w:color w:val="404040" w:themeColor="text1" w:themeTint="BF"/>
    </w:rPr>
  </w:style>
  <w:style w:type="paragraph" w:styleId="ListeParagraf">
    <w:name w:val="List Paragraph"/>
    <w:basedOn w:val="Normal"/>
    <w:uiPriority w:val="34"/>
    <w:qFormat/>
    <w:rsid w:val="00947C32"/>
    <w:pPr>
      <w:ind w:left="720"/>
      <w:contextualSpacing/>
    </w:pPr>
  </w:style>
  <w:style w:type="character" w:styleId="GlVurgulama">
    <w:name w:val="Intense Emphasis"/>
    <w:basedOn w:val="VarsaylanParagrafYazTipi"/>
    <w:uiPriority w:val="21"/>
    <w:qFormat/>
    <w:rsid w:val="00947C32"/>
    <w:rPr>
      <w:i/>
      <w:iCs/>
      <w:color w:val="2F5496" w:themeColor="accent1" w:themeShade="BF"/>
    </w:rPr>
  </w:style>
  <w:style w:type="paragraph" w:styleId="GlAlnt">
    <w:name w:val="Intense Quote"/>
    <w:basedOn w:val="Normal"/>
    <w:next w:val="Normal"/>
    <w:link w:val="GlAlntChar"/>
    <w:uiPriority w:val="30"/>
    <w:qFormat/>
    <w:rsid w:val="00947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47C32"/>
    <w:rPr>
      <w:i/>
      <w:iCs/>
      <w:color w:val="2F5496" w:themeColor="accent1" w:themeShade="BF"/>
    </w:rPr>
  </w:style>
  <w:style w:type="character" w:styleId="GlBavuru">
    <w:name w:val="Intense Reference"/>
    <w:basedOn w:val="VarsaylanParagrafYazTipi"/>
    <w:uiPriority w:val="32"/>
    <w:qFormat/>
    <w:rsid w:val="00947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dc:creator>
  <cp:keywords/>
  <dc:description/>
  <cp:lastModifiedBy>İSMAİL AKDAĞ</cp:lastModifiedBy>
  <cp:revision>16</cp:revision>
  <dcterms:created xsi:type="dcterms:W3CDTF">2025-04-10T07:10:00Z</dcterms:created>
  <dcterms:modified xsi:type="dcterms:W3CDTF">2025-04-10T15:04:00Z</dcterms:modified>
</cp:coreProperties>
</file>